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C7" w:rsidRPr="002F7AE8" w:rsidRDefault="00CE50C7">
      <w:pPr>
        <w:rPr>
          <w:lang w:val="en-US"/>
        </w:rPr>
      </w:pPr>
    </w:p>
    <w:p w:rsidR="00CE50C7" w:rsidRPr="002F7AE8" w:rsidRDefault="00CE50C7" w:rsidP="00CE50C7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val="en-US" w:eastAsia="es-ES"/>
        </w:rPr>
        <w:t>Hautatze</w:t>
      </w:r>
      <w:proofErr w:type="spellEnd"/>
      <w:r w:rsidRPr="002F7AE8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val="en-US" w:eastAsia="es-ES"/>
        </w:rPr>
        <w:t>Prozesua</w:t>
      </w:r>
      <w:proofErr w:type="spellEnd"/>
    </w:p>
    <w:p w:rsidR="00CE50C7" w:rsidRDefault="00CE50C7" w:rsidP="00CE50C7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Faseak</w:t>
      </w:r>
      <w:proofErr w:type="spellEnd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:</w:t>
      </w:r>
    </w:p>
    <w:p w:rsidR="002F1647" w:rsidRDefault="002F164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</w:pPr>
    </w:p>
    <w:p w:rsidR="00B82649" w:rsidRDefault="00CE50C7" w:rsidP="002F1647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Izen</w:t>
      </w:r>
      <w:proofErr w:type="spellEnd"/>
      <w:r w:rsidRPr="002F7AE8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emateak</w:t>
      </w:r>
      <w:proofErr w:type="spellEnd"/>
      <w:r w:rsidRPr="002F7AE8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.</w:t>
      </w:r>
      <w:r w:rsidR="002F1647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Eskaerak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201</w:t>
      </w:r>
      <w:r w:rsidR="00B8264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9</w:t>
      </w: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ko </w:t>
      </w:r>
      <w:proofErr w:type="spellStart"/>
      <w:r w:rsidR="00B8264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uztailaren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15 eta </w:t>
      </w:r>
      <w:proofErr w:type="spellStart"/>
      <w:r w:rsidR="00B8264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irailaren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1</w:t>
      </w:r>
      <w:r w:rsidR="00B8264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3</w:t>
      </w: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bitartean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(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eguerdiko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12:00ak arte)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aurkeztu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beharko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dira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, Eusko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Ganberen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web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orriaren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bidez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.</w:t>
      </w:r>
    </w:p>
    <w:p w:rsidR="002F1647" w:rsidRDefault="002F164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</w:p>
    <w:p w:rsidR="00CE50C7" w:rsidRPr="002F164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</w:pPr>
      <w:proofErr w:type="spellStart"/>
      <w:r w:rsidRPr="002F1647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Lehen</w:t>
      </w:r>
      <w:proofErr w:type="spellEnd"/>
      <w:r w:rsidRPr="002F1647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1647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hautaketa</w:t>
      </w:r>
      <w:proofErr w:type="spellEnd"/>
      <w:r w:rsidRPr="002F1647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val="en-US" w:eastAsia="es-ES"/>
        </w:rPr>
        <w:t>:</w:t>
      </w:r>
    </w:p>
    <w:p w:rsidR="00CE50C7" w:rsidRPr="00CE50C7" w:rsidRDefault="0043444B" w:rsidP="002F1647">
      <w:pPr>
        <w:numPr>
          <w:ilvl w:val="0"/>
          <w:numId w:val="9"/>
        </w:numPr>
        <w:shd w:val="clear" w:color="auto" w:fill="FFFFFF"/>
        <w:spacing w:after="0" w:line="360" w:lineRule="auto"/>
        <w:ind w:left="426" w:hanging="357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Irailak</w:t>
      </w:r>
      <w:proofErr w:type="spellEnd"/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19</w:t>
      </w:r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: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hizkuntzaren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maila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froga.</w:t>
      </w:r>
    </w:p>
    <w:p w:rsidR="00CE50C7" w:rsidRPr="00CE50C7" w:rsidRDefault="0043444B" w:rsidP="002F1647">
      <w:pPr>
        <w:numPr>
          <w:ilvl w:val="0"/>
          <w:numId w:val="9"/>
        </w:numPr>
        <w:shd w:val="clear" w:color="auto" w:fill="FFFFFF"/>
        <w:spacing w:after="0" w:line="360" w:lineRule="auto"/>
        <w:ind w:left="426" w:hanging="357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Iraila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: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elkarrizketa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pertsonala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beken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epaimahai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batek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egingo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duena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Default="0043444B" w:rsidP="002F1647">
      <w:pPr>
        <w:numPr>
          <w:ilvl w:val="0"/>
          <w:numId w:val="9"/>
        </w:numPr>
        <w:shd w:val="clear" w:color="auto" w:fill="FFFFFF"/>
        <w:spacing w:after="0" w:line="360" w:lineRule="auto"/>
        <w:ind w:left="425" w:hanging="357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Urria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: </w:t>
      </w:r>
      <w:proofErr w:type="spellStart"/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</w:t>
      </w:r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restakuntza</w:t>
      </w:r>
      <w:proofErr w:type="spellEnd"/>
      <w:r w:rsidR="00CE50C7"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2F1647" w:rsidRDefault="00CE50C7" w:rsidP="002F1647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</w:pPr>
      <w:proofErr w:type="spellStart"/>
      <w:r w:rsidRPr="002F1647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Hautaketa-irizpideak</w:t>
      </w:r>
      <w:proofErr w:type="spellEnd"/>
      <w:r w:rsidRPr="002F1647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:</w:t>
      </w:r>
    </w:p>
    <w:p w:rsidR="00CE50C7" w:rsidRPr="009B2889" w:rsidRDefault="00CE50C7" w:rsidP="002F1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Enpresa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hartzaileak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eskatzen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duen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profila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hautagairenarekin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egokitzea</w:t>
      </w:r>
      <w:proofErr w:type="spellEnd"/>
      <w:r w:rsidRPr="009B28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.</w:t>
      </w:r>
    </w:p>
    <w:p w:rsidR="00CE50C7" w:rsidRPr="00CE50C7" w:rsidRDefault="00CE50C7" w:rsidP="002F1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Hizkuntzen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maila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CE50C7" w:rsidRDefault="00CE50C7" w:rsidP="002F1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Programarekiko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eskaintzen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jarduerekiko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motibazioa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2F1647" w:rsidRDefault="002F164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</w:pPr>
    </w:p>
    <w:p w:rsidR="00CE50C7" w:rsidRDefault="00CE50C7" w:rsidP="002F1647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  <w:t>Garrantzitsua</w:t>
      </w:r>
      <w:proofErr w:type="spellEnd"/>
      <w:r w:rsidRPr="00CE50C7"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  <w:t>:</w:t>
      </w:r>
      <w:r w:rsidR="002F164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hautaketa-prozesuan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zuzenean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enpresarekin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harremanetan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ipintzen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diren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pertsonak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alde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batetara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utziko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dira</w:t>
      </w:r>
      <w:proofErr w:type="spellEnd"/>
      <w:r w:rsidRPr="00CE50C7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.</w:t>
      </w:r>
    </w:p>
    <w:p w:rsidR="00B25371" w:rsidRDefault="00B25371" w:rsidP="002F1647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</w:pP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B25371" w:rsidTr="00B25371">
        <w:tc>
          <w:tcPr>
            <w:tcW w:w="0" w:type="auto"/>
          </w:tcPr>
          <w:p w:rsidR="00B25371" w:rsidRDefault="00B25371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967BC3" wp14:editId="4716C520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5371" w:rsidRDefault="00B25371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F953BEF" wp14:editId="2B291B77">
                  <wp:extent cx="1988820" cy="716280"/>
                  <wp:effectExtent l="0" t="0" r="0" b="7620"/>
                  <wp:docPr id="2" name="Imagen 2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B25371" w:rsidRDefault="00B25371" w:rsidP="0002312E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0F5D53" wp14:editId="5F7C22BA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B25371" w:rsidRDefault="00B25371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84D10CA" wp14:editId="7F89D957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9B2889" w:rsidRDefault="009B2889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9B2889" w:rsidRDefault="009B2889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bookmarkStart w:id="0" w:name="_GoBack"/>
      <w:bookmarkEnd w:id="0"/>
    </w:p>
    <w:p w:rsidR="009B2889" w:rsidRDefault="009B2889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2F1647" w:rsidRDefault="002F164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sectPr w:rsidR="002F1647" w:rsidSect="00CE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7B"/>
    <w:multiLevelType w:val="multilevel"/>
    <w:tmpl w:val="147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4D8"/>
    <w:multiLevelType w:val="multilevel"/>
    <w:tmpl w:val="B1D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1DF"/>
    <w:multiLevelType w:val="multilevel"/>
    <w:tmpl w:val="76C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BED"/>
    <w:multiLevelType w:val="multilevel"/>
    <w:tmpl w:val="343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2F6"/>
    <w:multiLevelType w:val="multilevel"/>
    <w:tmpl w:val="D86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66F4"/>
    <w:multiLevelType w:val="multilevel"/>
    <w:tmpl w:val="FBDE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C070D"/>
    <w:multiLevelType w:val="multilevel"/>
    <w:tmpl w:val="6412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36A"/>
    <w:multiLevelType w:val="hybridMultilevel"/>
    <w:tmpl w:val="E3EA0592"/>
    <w:lvl w:ilvl="0" w:tplc="07D835C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A02E8F"/>
    <w:multiLevelType w:val="multilevel"/>
    <w:tmpl w:val="E63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62DB7"/>
    <w:multiLevelType w:val="hybridMultilevel"/>
    <w:tmpl w:val="BC5825EE"/>
    <w:lvl w:ilvl="0" w:tplc="07D835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5C3E82"/>
    <w:multiLevelType w:val="multilevel"/>
    <w:tmpl w:val="755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09BE"/>
    <w:multiLevelType w:val="multilevel"/>
    <w:tmpl w:val="F95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84F06"/>
    <w:multiLevelType w:val="hybridMultilevel"/>
    <w:tmpl w:val="4D30A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7"/>
    <w:rsid w:val="00122389"/>
    <w:rsid w:val="002E0206"/>
    <w:rsid w:val="002F1647"/>
    <w:rsid w:val="002F7AE8"/>
    <w:rsid w:val="0043444B"/>
    <w:rsid w:val="0076495D"/>
    <w:rsid w:val="009B2889"/>
    <w:rsid w:val="00B25371"/>
    <w:rsid w:val="00B82649"/>
    <w:rsid w:val="00CE50C7"/>
    <w:rsid w:val="00F63D8F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9C4A-66CF-4582-A3BA-9539AD2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C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E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7AE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Amaia Etxeberria</cp:lastModifiedBy>
  <cp:revision>6</cp:revision>
  <cp:lastPrinted>2019-07-12T11:27:00Z</cp:lastPrinted>
  <dcterms:created xsi:type="dcterms:W3CDTF">2019-07-15T08:14:00Z</dcterms:created>
  <dcterms:modified xsi:type="dcterms:W3CDTF">2019-07-22T11:46:00Z</dcterms:modified>
</cp:coreProperties>
</file>