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A1" w:rsidRDefault="00B41CA1"/>
    <w:p w:rsidR="00B41CA1" w:rsidRPr="00B41CA1" w:rsidRDefault="00B41CA1" w:rsidP="00B41CA1">
      <w:pP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kern w:val="36"/>
          <w:sz w:val="45"/>
          <w:szCs w:val="45"/>
          <w:lang w:eastAsia="es-ES"/>
        </w:rPr>
        <w:t>Proceso de Selección</w:t>
      </w:r>
    </w:p>
    <w:p w:rsidR="008047EF" w:rsidRDefault="008047EF" w:rsidP="008047EF">
      <w:pPr>
        <w:shd w:val="clear" w:color="auto" w:fill="FFFFFF"/>
        <w:spacing w:after="0" w:line="360" w:lineRule="auto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</w:p>
    <w:p w:rsidR="00B41CA1" w:rsidRDefault="00B41CA1" w:rsidP="008047EF">
      <w:pPr>
        <w:shd w:val="clear" w:color="auto" w:fill="FFFFFF"/>
        <w:spacing w:after="0" w:line="360" w:lineRule="auto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Fases:</w:t>
      </w:r>
    </w:p>
    <w:p w:rsidR="008047EF" w:rsidRDefault="008047EF" w:rsidP="008047EF">
      <w:pPr>
        <w:shd w:val="clear" w:color="auto" w:fill="FFFFFF"/>
        <w:spacing w:after="0" w:line="360" w:lineRule="auto"/>
        <w:jc w:val="both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</w:p>
    <w:p w:rsidR="00B41CA1" w:rsidRPr="00B41CA1" w:rsidRDefault="00B41CA1" w:rsidP="008047E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eastAsia="es-ES"/>
        </w:rPr>
        <w:t>Inscripciones.</w:t>
      </w:r>
      <w:r w:rsidR="008047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La solicitud de inscripción deberá presentarse entre el 15 de ju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io y el 1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3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septiembre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de 201</w:t>
      </w:r>
      <w:r w:rsidR="000A3AEB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9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(hasta las 12:00 h. del mediodía), descargando los impresos de solicitud a través de las páginas web de las Cámaras Vascas.</w:t>
      </w:r>
    </w:p>
    <w:p w:rsidR="008047EF" w:rsidRDefault="008047EF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eastAsia="es-ES"/>
        </w:rPr>
      </w:pPr>
    </w:p>
    <w:p w:rsidR="00B41CA1" w:rsidRPr="00B41CA1" w:rsidRDefault="00B41CA1" w:rsidP="00B41CA1">
      <w:pPr>
        <w:shd w:val="clear" w:color="auto" w:fill="FFFFFF"/>
        <w:spacing w:before="150" w:after="150" w:line="240" w:lineRule="auto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eastAsia="es-ES"/>
        </w:rPr>
        <w:t>Preselección.</w:t>
      </w:r>
    </w:p>
    <w:p w:rsidR="00B41CA1" w:rsidRPr="00B41CA1" w:rsidRDefault="000A3AEB" w:rsidP="00804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19 de septiembre</w:t>
      </w:r>
      <w:r w:rsidR="00B41CA1"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: prueba de nivel de idiomas</w:t>
      </w: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en Cámara de Gipuzkoa</w:t>
      </w:r>
      <w:r w:rsidR="00B41CA1"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B41CA1" w:rsidRPr="00B41CA1" w:rsidRDefault="000A3AEB" w:rsidP="00804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S</w:t>
      </w:r>
      <w:r w:rsidR="00B41CA1"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eptiembre: entrevista personal, que será realizada por un Tribunal de Becas.</w:t>
      </w:r>
    </w:p>
    <w:p w:rsidR="00B41CA1" w:rsidRPr="00B41CA1" w:rsidRDefault="000A3AEB" w:rsidP="008047E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Octubre</w:t>
      </w:r>
      <w:r w:rsidR="008047EF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: formación.</w:t>
      </w:r>
    </w:p>
    <w:p w:rsidR="00B41CA1" w:rsidRPr="00B41CA1" w:rsidRDefault="00B41CA1" w:rsidP="008047E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b/>
          <w:bCs/>
          <w:color w:val="595959"/>
          <w:sz w:val="26"/>
          <w:szCs w:val="26"/>
          <w:lang w:eastAsia="es-ES"/>
        </w:rPr>
        <w:t>Selección fina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l por parte de la empresa, en función de la adaptación del perfil profesional a la empresa receptora.</w:t>
      </w:r>
    </w:p>
    <w:p w:rsidR="00B41CA1" w:rsidRPr="00B41CA1" w:rsidRDefault="00B41CA1" w:rsidP="00B41CA1">
      <w:pPr>
        <w:shd w:val="clear" w:color="auto" w:fill="FFFFFF"/>
        <w:spacing w:before="600" w:after="150" w:line="390" w:lineRule="atLeast"/>
        <w:outlineLvl w:val="2"/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</w:pPr>
      <w:r w:rsidRPr="00B41CA1">
        <w:rPr>
          <w:rFonts w:ascii="Open Sans" w:eastAsia="Times New Roman" w:hAnsi="Open Sans" w:cs="Times New Roman"/>
          <w:color w:val="B3122F"/>
          <w:sz w:val="27"/>
          <w:szCs w:val="27"/>
          <w:lang w:eastAsia="es-ES"/>
        </w:rPr>
        <w:t>Criterios de selección:</w:t>
      </w:r>
    </w:p>
    <w:p w:rsidR="00B41CA1" w:rsidRPr="00B41CA1" w:rsidRDefault="00F22D43" w:rsidP="00804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Adecuación </w:t>
      </w:r>
      <w:r w:rsidRPr="00F22D43">
        <w:rPr>
          <w:rFonts w:ascii="Open Sans" w:eastAsia="Times New Roman" w:hAnsi="Open Sans" w:cs="Times New Roman"/>
          <w:color w:val="595959"/>
          <w:sz w:val="26"/>
          <w:szCs w:val="26"/>
          <w:highlight w:val="yellow"/>
          <w:lang w:eastAsia="es-ES"/>
        </w:rPr>
        <w:t>de la persona candidata</w:t>
      </w:r>
      <w:r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 xml:space="preserve"> </w:t>
      </w:r>
      <w:r w:rsidR="00B41CA1"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con el perfil requerido por la empresa receptora.</w:t>
      </w:r>
    </w:p>
    <w:p w:rsidR="00B41CA1" w:rsidRPr="00B41CA1" w:rsidRDefault="00B41CA1" w:rsidP="00804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Motivación hacia el programa y las actividades ofertadas.</w:t>
      </w:r>
    </w:p>
    <w:p w:rsidR="00B41CA1" w:rsidRPr="00B41CA1" w:rsidRDefault="00B41CA1" w:rsidP="008047E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426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Nivel de idiomas.</w:t>
      </w:r>
    </w:p>
    <w:p w:rsidR="008047EF" w:rsidRDefault="008047EF" w:rsidP="008047E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DD0055"/>
          <w:sz w:val="26"/>
          <w:szCs w:val="26"/>
          <w:lang w:eastAsia="es-ES"/>
        </w:rPr>
      </w:pPr>
    </w:p>
    <w:p w:rsidR="00B41CA1" w:rsidRPr="00B41CA1" w:rsidRDefault="00B41CA1" w:rsidP="008047EF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</w:pPr>
      <w:r w:rsidRPr="00B41CA1">
        <w:rPr>
          <w:rFonts w:ascii="Open Sans" w:eastAsia="Times New Roman" w:hAnsi="Open Sans" w:cs="Times New Roman"/>
          <w:b/>
          <w:bCs/>
          <w:i/>
          <w:iCs/>
          <w:color w:val="DD0055"/>
          <w:sz w:val="26"/>
          <w:szCs w:val="26"/>
          <w:lang w:eastAsia="es-ES"/>
        </w:rPr>
        <w:t>Importante:</w:t>
      </w:r>
      <w:r w:rsidR="008047EF">
        <w:rPr>
          <w:rFonts w:ascii="Open Sans" w:eastAsia="Times New Roman" w:hAnsi="Open Sans" w:cs="Times New Roman"/>
          <w:b/>
          <w:bCs/>
          <w:i/>
          <w:iCs/>
          <w:color w:val="DD0055"/>
          <w:sz w:val="26"/>
          <w:szCs w:val="26"/>
          <w:lang w:eastAsia="es-ES"/>
        </w:rPr>
        <w:t xml:space="preserve"> </w:t>
      </w:r>
      <w:r w:rsidRPr="00B41CA1">
        <w:rPr>
          <w:rFonts w:ascii="Open Sans" w:eastAsia="Times New Roman" w:hAnsi="Open Sans" w:cs="Times New Roman"/>
          <w:i/>
          <w:iCs/>
          <w:color w:val="DD0055"/>
          <w:sz w:val="26"/>
          <w:szCs w:val="26"/>
          <w:lang w:eastAsia="es-ES"/>
        </w:rPr>
        <w:t>Las personas interesadas que interfieran en el proceso de selección, poniéndose directamente en contacto con la empresa ofertada, serán descartadas</w:t>
      </w:r>
      <w:r w:rsidRPr="00B41CA1">
        <w:rPr>
          <w:rFonts w:ascii="Open Sans" w:eastAsia="Times New Roman" w:hAnsi="Open Sans" w:cs="Times New Roman"/>
          <w:color w:val="595959"/>
          <w:sz w:val="26"/>
          <w:szCs w:val="26"/>
          <w:lang w:eastAsia="es-ES"/>
        </w:rPr>
        <w:t>.</w:t>
      </w:r>
    </w:p>
    <w:p w:rsidR="00B41CA1" w:rsidRDefault="00B41CA1"/>
    <w:tbl>
      <w:tblPr>
        <w:tblStyle w:val="Tablaconcuadrcula"/>
        <w:tblW w:w="10140" w:type="dxa"/>
        <w:tblInd w:w="-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1"/>
        <w:gridCol w:w="3113"/>
        <w:gridCol w:w="2064"/>
        <w:gridCol w:w="2832"/>
      </w:tblGrid>
      <w:tr w:rsidR="00C80F26" w:rsidTr="004837A4">
        <w:tc>
          <w:tcPr>
            <w:tcW w:w="0" w:type="auto"/>
          </w:tcPr>
          <w:p w:rsidR="00C80F26" w:rsidRDefault="00C80F26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t xml:space="preserve">  </w:t>
            </w:r>
            <w:r>
              <w:rPr>
                <w:noProof/>
                <w:lang w:eastAsia="es-ES"/>
              </w:rPr>
              <w:drawing>
                <wp:inline distT="0" distB="0" distL="0" distR="0" wp14:anchorId="089279A8" wp14:editId="7651C65E">
                  <wp:extent cx="1066370" cy="711200"/>
                  <wp:effectExtent l="0" t="0" r="63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SKO_GANBER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223" cy="729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80F26" w:rsidRDefault="00C80F26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3A340806" wp14:editId="79249C07">
                  <wp:extent cx="1708483" cy="615315"/>
                  <wp:effectExtent l="0" t="0" r="6350" b="0"/>
                  <wp:docPr id="1" name="Imagen 1" descr="BTI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TI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265" cy="62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4" w:type="dxa"/>
          </w:tcPr>
          <w:p w:rsidR="00C80F26" w:rsidRDefault="00C80F26" w:rsidP="004837A4">
            <w:pPr>
              <w:spacing w:before="150" w:after="150"/>
              <w:ind w:firstLine="149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C82AE2F" wp14:editId="0C60FB72">
                  <wp:extent cx="1043152" cy="633916"/>
                  <wp:effectExtent l="0" t="0" r="508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477" cy="64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</w:tcPr>
          <w:p w:rsidR="00C80F26" w:rsidRDefault="00C80F26" w:rsidP="004837A4">
            <w:pPr>
              <w:spacing w:before="150" w:after="150"/>
              <w:rPr>
                <w:rFonts w:ascii="Open Sans" w:eastAsia="Times New Roman" w:hAnsi="Open Sans" w:cs="Times New Roman"/>
                <w:color w:val="595959"/>
                <w:sz w:val="26"/>
                <w:szCs w:val="26"/>
                <w:lang w:eastAsia="es-ES"/>
              </w:rPr>
            </w:pPr>
            <w:r w:rsidRPr="00B41CA1">
              <w:rPr>
                <w:rFonts w:ascii="Open Sans" w:eastAsia="Times New Roman" w:hAnsi="Open Sans" w:cs="Times New Roman"/>
                <w:noProof/>
                <w:color w:val="595959"/>
                <w:sz w:val="26"/>
                <w:szCs w:val="26"/>
                <w:lang w:eastAsia="es-ES"/>
              </w:rPr>
              <w:drawing>
                <wp:inline distT="0" distB="0" distL="0" distR="0" wp14:anchorId="7F9B0AFE" wp14:editId="7A01B685">
                  <wp:extent cx="1440180" cy="705688"/>
                  <wp:effectExtent l="0" t="0" r="7620" b="0"/>
                  <wp:docPr id="13" name="Imagen 13" descr="GV desarrollo economico lateral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V desarrollo economico lateral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5" cy="72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CA1" w:rsidRDefault="00B41CA1">
      <w:bookmarkStart w:id="0" w:name="_GoBack"/>
      <w:bookmarkEnd w:id="0"/>
    </w:p>
    <w:sectPr w:rsidR="00B41C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C35"/>
    <w:multiLevelType w:val="multilevel"/>
    <w:tmpl w:val="357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10FDE"/>
    <w:multiLevelType w:val="multilevel"/>
    <w:tmpl w:val="B370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0141C"/>
    <w:multiLevelType w:val="multilevel"/>
    <w:tmpl w:val="6DB2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B657D"/>
    <w:multiLevelType w:val="multilevel"/>
    <w:tmpl w:val="7FD4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E359E"/>
    <w:multiLevelType w:val="multilevel"/>
    <w:tmpl w:val="633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065A6"/>
    <w:multiLevelType w:val="multilevel"/>
    <w:tmpl w:val="BC68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995FCD"/>
    <w:multiLevelType w:val="multilevel"/>
    <w:tmpl w:val="2AFE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C146CD"/>
    <w:multiLevelType w:val="multilevel"/>
    <w:tmpl w:val="AF20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F0E"/>
    <w:multiLevelType w:val="multilevel"/>
    <w:tmpl w:val="9E86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6C18AF"/>
    <w:multiLevelType w:val="multilevel"/>
    <w:tmpl w:val="4A1C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A1"/>
    <w:rsid w:val="000320C8"/>
    <w:rsid w:val="000A3AEB"/>
    <w:rsid w:val="000D1ED1"/>
    <w:rsid w:val="000F4E2F"/>
    <w:rsid w:val="008047EF"/>
    <w:rsid w:val="00B41CA1"/>
    <w:rsid w:val="00B5369C"/>
    <w:rsid w:val="00C80F26"/>
    <w:rsid w:val="00E21ADC"/>
    <w:rsid w:val="00F22D43"/>
    <w:rsid w:val="00F63D8F"/>
    <w:rsid w:val="00F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7942B-745A-4969-B4F5-C669AF12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CA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F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Lamosa</dc:creator>
  <cp:keywords/>
  <dc:description/>
  <cp:lastModifiedBy>Maite Lamosa</cp:lastModifiedBy>
  <cp:revision>6</cp:revision>
  <cp:lastPrinted>2019-07-12T11:08:00Z</cp:lastPrinted>
  <dcterms:created xsi:type="dcterms:W3CDTF">2019-07-15T07:56:00Z</dcterms:created>
  <dcterms:modified xsi:type="dcterms:W3CDTF">2019-07-22T11:24:00Z</dcterms:modified>
</cp:coreProperties>
</file>